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2F" w:rsidRPr="00FA7B2F" w:rsidRDefault="00FA7B2F" w:rsidP="00FA7B2F">
      <w:pPr>
        <w:spacing w:after="0" w:line="240" w:lineRule="auto"/>
        <w:jc w:val="center"/>
        <w:rPr>
          <w:rFonts w:ascii="Times New Roman" w:eastAsia="Times New Roman" w:hAnsi="Times New Roman" w:cs="Times New Roman"/>
          <w:color w:val="000000"/>
          <w:sz w:val="27"/>
          <w:szCs w:val="27"/>
        </w:rPr>
      </w:pPr>
      <w:r w:rsidRPr="00FA7B2F">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1"/>
        <w:gridCol w:w="7309"/>
      </w:tblGrid>
      <w:tr w:rsidR="00FA7B2F" w:rsidRPr="00FA7B2F" w:rsidTr="00FA7B2F">
        <w:trPr>
          <w:tblCellSpacing w:w="0" w:type="dxa"/>
        </w:trPr>
        <w:tc>
          <w:tcPr>
            <w:tcW w:w="213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color w:val="000080"/>
                <w:sz w:val="24"/>
                <w:szCs w:val="24"/>
              </w:rPr>
              <w:t>Identifying Information:</w:t>
            </w:r>
          </w:p>
        </w:tc>
        <w:tc>
          <w:tcPr>
            <w:tcW w:w="798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sz w:val="24"/>
                <w:szCs w:val="24"/>
              </w:rPr>
              <w:t>Personal Property Assessment on Vehicles Purchased in Another State</w:t>
            </w:r>
          </w:p>
        </w:tc>
      </w:tr>
    </w:tbl>
    <w:p w:rsidR="00FA7B2F" w:rsidRPr="00FA7B2F" w:rsidRDefault="00FA7B2F" w:rsidP="00FA7B2F">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FA7B2F" w:rsidRPr="00FA7B2F" w:rsidTr="00FA7B2F">
        <w:trPr>
          <w:tblCellSpacing w:w="0" w:type="dxa"/>
        </w:trPr>
        <w:tc>
          <w:tcPr>
            <w:tcW w:w="213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color w:val="000080"/>
                <w:sz w:val="24"/>
                <w:szCs w:val="24"/>
              </w:rPr>
              <w:t>Tax Type:</w:t>
            </w:r>
          </w:p>
        </w:tc>
        <w:tc>
          <w:tcPr>
            <w:tcW w:w="819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sz w:val="24"/>
                <w:szCs w:val="24"/>
              </w:rPr>
              <w:t>Vehicles</w:t>
            </w:r>
          </w:p>
        </w:tc>
      </w:tr>
      <w:tr w:rsidR="00FA7B2F" w:rsidRPr="00FA7B2F" w:rsidTr="00FA7B2F">
        <w:trPr>
          <w:tblCellSpacing w:w="0" w:type="dxa"/>
        </w:trPr>
        <w:tc>
          <w:tcPr>
            <w:tcW w:w="213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color w:val="000080"/>
                <w:sz w:val="24"/>
                <w:szCs w:val="24"/>
              </w:rPr>
              <w:t>Brief Description:</w:t>
            </w:r>
          </w:p>
        </w:tc>
        <w:tc>
          <w:tcPr>
            <w:tcW w:w="819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bookmarkStart w:id="0" w:name="_GoBack"/>
            <w:r w:rsidRPr="00FA7B2F">
              <w:rPr>
                <w:rFonts w:ascii="Times New Roman" w:eastAsia="Times New Roman" w:hAnsi="Times New Roman" w:cs="Times New Roman"/>
                <w:b/>
                <w:bCs/>
                <w:sz w:val="24"/>
                <w:szCs w:val="24"/>
              </w:rPr>
              <w:t>Personal Property Assessment on Vehicles Purchased in Another State</w:t>
            </w:r>
            <w:bookmarkEnd w:id="0"/>
          </w:p>
        </w:tc>
      </w:tr>
      <w:tr w:rsidR="00FA7B2F" w:rsidRPr="00FA7B2F" w:rsidTr="00FA7B2F">
        <w:trPr>
          <w:tblCellSpacing w:w="0" w:type="dxa"/>
        </w:trPr>
        <w:tc>
          <w:tcPr>
            <w:tcW w:w="213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color w:val="000080"/>
                <w:sz w:val="24"/>
                <w:szCs w:val="24"/>
              </w:rPr>
              <w:t>Keywords:</w:t>
            </w:r>
          </w:p>
        </w:tc>
        <w:tc>
          <w:tcPr>
            <w:tcW w:w="819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p>
        </w:tc>
      </w:tr>
      <w:tr w:rsidR="00FA7B2F" w:rsidRPr="00FA7B2F" w:rsidTr="00FA7B2F">
        <w:trPr>
          <w:tblCellSpacing w:w="0" w:type="dxa"/>
        </w:trPr>
        <w:tc>
          <w:tcPr>
            <w:tcW w:w="213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color w:val="000080"/>
                <w:sz w:val="24"/>
                <w:szCs w:val="24"/>
              </w:rPr>
              <w:t>Effective Date:</w:t>
            </w:r>
          </w:p>
        </w:tc>
        <w:tc>
          <w:tcPr>
            <w:tcW w:w="8190" w:type="dxa"/>
            <w:hideMark/>
          </w:tcPr>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b/>
                <w:bCs/>
                <w:sz w:val="24"/>
                <w:szCs w:val="24"/>
              </w:rPr>
              <w:t>10/02/1997</w:t>
            </w:r>
          </w:p>
        </w:tc>
      </w:tr>
    </w:tbl>
    <w:p w:rsidR="00FA7B2F" w:rsidRPr="00FA7B2F" w:rsidRDefault="00CA1354" w:rsidP="00FA7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b/>
          <w:bCs/>
          <w:color w:val="000080"/>
          <w:sz w:val="27"/>
          <w:szCs w:val="27"/>
        </w:rPr>
        <w:t>Body:</w:t>
      </w:r>
    </w:p>
    <w:p w:rsidR="00FA7B2F" w:rsidRPr="00FA7B2F" w:rsidRDefault="00FA7B2F" w:rsidP="00FA7B2F">
      <w:pPr>
        <w:spacing w:after="0" w:line="240" w:lineRule="auto"/>
        <w:jc w:val="center"/>
        <w:rPr>
          <w:rFonts w:ascii="Times New Roman" w:eastAsia="Times New Roman" w:hAnsi="Times New Roman" w:cs="Times New Roman"/>
          <w:color w:val="000000"/>
          <w:sz w:val="27"/>
          <w:szCs w:val="27"/>
        </w:rPr>
      </w:pPr>
      <w:r w:rsidRPr="00FA7B2F">
        <w:rPr>
          <w:rFonts w:ascii="Times New Roman" w:eastAsia="Times New Roman" w:hAnsi="Times New Roman" w:cs="Times New Roman"/>
          <w:color w:val="000000"/>
          <w:sz w:val="27"/>
          <w:szCs w:val="27"/>
        </w:rPr>
        <w:t>State of Kansas</w:t>
      </w:r>
      <w:r w:rsidRPr="00FA7B2F">
        <w:rPr>
          <w:rFonts w:ascii="Times New Roman" w:eastAsia="Times New Roman" w:hAnsi="Times New Roman" w:cs="Times New Roman"/>
          <w:color w:val="000000"/>
          <w:sz w:val="27"/>
          <w:szCs w:val="27"/>
        </w:rPr>
        <w:br/>
        <w:t>Department of Revenue</w:t>
      </w:r>
      <w:r w:rsidRPr="00FA7B2F">
        <w:rPr>
          <w:rFonts w:ascii="Times New Roman" w:eastAsia="Times New Roman" w:hAnsi="Times New Roman" w:cs="Times New Roman"/>
          <w:color w:val="000000"/>
          <w:sz w:val="27"/>
          <w:szCs w:val="27"/>
        </w:rPr>
        <w:br/>
        <w:t>Division of Vehicles</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b/>
          <w:bCs/>
          <w:color w:val="000000"/>
          <w:sz w:val="27"/>
          <w:szCs w:val="27"/>
        </w:rPr>
        <w:t>M E M O R A N D U M</w:t>
      </w:r>
    </w:p>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TO: Kansas County Treasurers and Kansas County Appraisers</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FROM: Betty McBride, Director of Vehicles</w:t>
      </w:r>
      <w:r w:rsidRPr="00FA7B2F">
        <w:rPr>
          <w:rFonts w:ascii="Times New Roman" w:eastAsia="Times New Roman" w:hAnsi="Times New Roman" w:cs="Times New Roman"/>
          <w:color w:val="000000"/>
          <w:sz w:val="27"/>
          <w:szCs w:val="27"/>
        </w:rPr>
        <w:br/>
        <w:t>Mark Beck, Director of Property Valuation</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DATE: October 2, 1997</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RE: Personal Property Assessment on Vehicles Purchased in Another State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The following policies and procedures have been set forth and adopted by the Division of Vehicles and Property Valuation Division regarding assessment and collection of personal property tax on motor vehicles purchased in another state:</w:t>
      </w:r>
    </w:p>
    <w:p w:rsidR="00FA7B2F" w:rsidRPr="00FA7B2F" w:rsidRDefault="00FA7B2F" w:rsidP="00FA7B2F">
      <w:pPr>
        <w:spacing w:after="0" w:line="240" w:lineRule="auto"/>
        <w:jc w:val="center"/>
        <w:rPr>
          <w:rFonts w:ascii="Times New Roman" w:eastAsia="Times New Roman" w:hAnsi="Times New Roman" w:cs="Times New Roman"/>
          <w:color w:val="000000"/>
          <w:sz w:val="27"/>
          <w:szCs w:val="27"/>
        </w:rPr>
      </w:pPr>
      <w:r w:rsidRPr="00FA7B2F">
        <w:rPr>
          <w:rFonts w:ascii="Times New Roman" w:eastAsia="Times New Roman" w:hAnsi="Times New Roman" w:cs="Times New Roman"/>
          <w:b/>
          <w:bCs/>
          <w:color w:val="000000"/>
          <w:sz w:val="27"/>
          <w:szCs w:val="27"/>
        </w:rPr>
        <w:t>PURCHASE OF VEHICLES IN ANOTHER STATE BY A KANSAS RESIDENT</w:t>
      </w:r>
    </w:p>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color w:val="000000"/>
          <w:sz w:val="27"/>
          <w:szCs w:val="27"/>
        </w:rPr>
        <w:br/>
        <w:t>A </w:t>
      </w:r>
      <w:r w:rsidRPr="00FA7B2F">
        <w:rPr>
          <w:rFonts w:ascii="Times New Roman" w:eastAsia="Times New Roman" w:hAnsi="Times New Roman" w:cs="Times New Roman"/>
          <w:color w:val="000000"/>
          <w:sz w:val="27"/>
          <w:szCs w:val="27"/>
          <w:u w:val="single"/>
        </w:rPr>
        <w:t>Kansas resident</w:t>
      </w:r>
      <w:r w:rsidRPr="00FA7B2F">
        <w:rPr>
          <w:rFonts w:ascii="Times New Roman" w:eastAsia="Times New Roman" w:hAnsi="Times New Roman" w:cs="Times New Roman"/>
          <w:color w:val="000000"/>
          <w:sz w:val="27"/>
          <w:szCs w:val="27"/>
        </w:rPr>
        <w:t> who purchases a vehicle in another state and either stores, garages or allows the vehicle to be operated outside of Kansas for more than thirty (30) days past the purchase date must provide satisfactory proof to the County Treasurer that the vehicle qualifies for exemption from Kansas personal property taxes during that period. If satisfactory documentation is not produced, personal property taxes will be assessed on the vehicle based upon the purchase/notary date indicated on the title</w:t>
      </w:r>
      <w:r w:rsidRPr="00FA7B2F">
        <w:rPr>
          <w:rFonts w:ascii="Times New Roman" w:eastAsia="Times New Roman" w:hAnsi="Times New Roman" w:cs="Times New Roman"/>
          <w:color w:val="000000"/>
          <w:sz w:val="27"/>
          <w:szCs w:val="27"/>
          <w:shd w:val="clear" w:color="auto" w:fill="FFE1B0"/>
        </w:rPr>
        <w:t xml:space="preserve"> </w:t>
      </w:r>
      <w:r w:rsidRPr="00FA7B2F">
        <w:rPr>
          <w:rFonts w:ascii="Times New Roman" w:eastAsia="Times New Roman" w:hAnsi="Times New Roman" w:cs="Times New Roman"/>
          <w:color w:val="000000"/>
          <w:sz w:val="27"/>
          <w:szCs w:val="27"/>
        </w:rPr>
        <w:lastRenderedPageBreak/>
        <w:t>assignment. Penalties and interest will also be included with the assessment of taxes. If satisfactory proof is provided to the County Treasurer that the vehicle meets the exemption requirement, a date of entry may be used by the County Treasurer at the time of Kansas registration.</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Satisfactory proof of exemption may include, but is not limited to the following</w:t>
      </w:r>
      <w:proofErr w:type="gramStart"/>
      <w:r w:rsidRPr="00FA7B2F">
        <w:rPr>
          <w:rFonts w:ascii="Times New Roman" w:eastAsia="Times New Roman" w:hAnsi="Times New Roman" w:cs="Times New Roman"/>
          <w:color w:val="000000"/>
          <w:sz w:val="27"/>
          <w:szCs w:val="27"/>
        </w:rPr>
        <w:t>:</w:t>
      </w:r>
      <w:proofErr w:type="gramEnd"/>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1. An out-of-state registration receipt;</w:t>
      </w:r>
      <w:r w:rsidRPr="00FA7B2F">
        <w:rPr>
          <w:rFonts w:ascii="Times New Roman" w:eastAsia="Times New Roman" w:hAnsi="Times New Roman" w:cs="Times New Roman"/>
          <w:color w:val="000000"/>
          <w:sz w:val="27"/>
          <w:szCs w:val="27"/>
        </w:rPr>
        <w:br/>
        <w:t>2. Insurance documentation indicating the date insurance coverage became effective and indicating the location of the vehicle;</w:t>
      </w:r>
      <w:r w:rsidRPr="00FA7B2F">
        <w:rPr>
          <w:rFonts w:ascii="Times New Roman" w:eastAsia="Times New Roman" w:hAnsi="Times New Roman" w:cs="Times New Roman"/>
          <w:color w:val="000000"/>
          <w:sz w:val="27"/>
          <w:szCs w:val="27"/>
        </w:rPr>
        <w:br/>
        <w:t>3. Verification of mileage may be requested. The mileage on the vehicle at the application date should be similar to the mileage shown on the notary or purchase date on the assigned title, after taking into account the number of miles from the point of the out-of-state purchase to the residence in Kansas;</w:t>
      </w:r>
      <w:r w:rsidRPr="00FA7B2F">
        <w:rPr>
          <w:rFonts w:ascii="Times New Roman" w:eastAsia="Times New Roman" w:hAnsi="Times New Roman" w:cs="Times New Roman"/>
          <w:color w:val="000000"/>
          <w:sz w:val="27"/>
          <w:szCs w:val="27"/>
        </w:rPr>
        <w:br/>
        <w:t>4. Proof that all applicable vehicle taxes have been paid on the vehicle in another state in which the vehicle was stored/garaged</w:t>
      </w:r>
      <w:proofErr w:type="gramStart"/>
      <w:r w:rsidRPr="00FA7B2F">
        <w:rPr>
          <w:rFonts w:ascii="Times New Roman" w:eastAsia="Times New Roman" w:hAnsi="Times New Roman" w:cs="Times New Roman"/>
          <w:color w:val="000000"/>
          <w:sz w:val="27"/>
          <w:szCs w:val="27"/>
        </w:rPr>
        <w:t>;</w:t>
      </w:r>
      <w:proofErr w:type="gramEnd"/>
      <w:r w:rsidRPr="00FA7B2F">
        <w:rPr>
          <w:rFonts w:ascii="Times New Roman" w:eastAsia="Times New Roman" w:hAnsi="Times New Roman" w:cs="Times New Roman"/>
          <w:color w:val="000000"/>
          <w:sz w:val="27"/>
          <w:szCs w:val="27"/>
        </w:rPr>
        <w:br/>
        <w:t>5. Correspondence or documentation from the tax jurisdiction of the state in which the vehicle has been purchased indicating that there is no tax liability on the vehicle; or</w:t>
      </w:r>
      <w:r w:rsidRPr="00FA7B2F">
        <w:rPr>
          <w:rFonts w:ascii="Times New Roman" w:eastAsia="Times New Roman" w:hAnsi="Times New Roman" w:cs="Times New Roman"/>
          <w:color w:val="000000"/>
          <w:sz w:val="27"/>
          <w:szCs w:val="27"/>
        </w:rPr>
        <w:br/>
        <w:t>6. Lienholder records that indicate the location of the vehicle.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If the applicant cannot provide satisfactory proof at the time of registration that the vehicle was stored, garaged and/or registered in another state, tax assessment will be made based on the purchase/notary date on the assigned title.</w:t>
      </w:r>
    </w:p>
    <w:p w:rsidR="00FA7B2F" w:rsidRPr="00FA7B2F" w:rsidRDefault="00FA7B2F" w:rsidP="00FA7B2F">
      <w:pPr>
        <w:spacing w:after="0" w:line="240" w:lineRule="auto"/>
        <w:jc w:val="center"/>
        <w:rPr>
          <w:rFonts w:ascii="Times New Roman" w:eastAsia="Times New Roman" w:hAnsi="Times New Roman" w:cs="Times New Roman"/>
          <w:color w:val="000000"/>
          <w:sz w:val="27"/>
          <w:szCs w:val="27"/>
        </w:rPr>
      </w:pPr>
      <w:r w:rsidRPr="00FA7B2F">
        <w:rPr>
          <w:rFonts w:ascii="Times New Roman" w:eastAsia="Times New Roman" w:hAnsi="Times New Roman" w:cs="Times New Roman"/>
          <w:b/>
          <w:bCs/>
          <w:color w:val="000000"/>
          <w:sz w:val="27"/>
          <w:szCs w:val="27"/>
        </w:rPr>
        <w:t>OUT-OF-STATE VEHICLE OWNERS MOVING TO KANSAS</w:t>
      </w:r>
    </w:p>
    <w:p w:rsidR="00FA7B2F" w:rsidRPr="00FA7B2F" w:rsidRDefault="00FA7B2F" w:rsidP="00FA7B2F">
      <w:pPr>
        <w:spacing w:after="0" w:line="240" w:lineRule="auto"/>
        <w:rPr>
          <w:rFonts w:ascii="Times New Roman" w:eastAsia="Times New Roman" w:hAnsi="Times New Roman" w:cs="Times New Roman"/>
          <w:sz w:val="24"/>
          <w:szCs w:val="24"/>
        </w:rPr>
      </w:pP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b/>
          <w:bCs/>
          <w:color w:val="000000"/>
          <w:sz w:val="27"/>
          <w:szCs w:val="27"/>
        </w:rPr>
        <w:t>Vehicles Titled by Owners Moving into Kansas</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Vehicle owners moving into Kansas from another state who have previously titled their vehicle in that state will be assessed personal property taxes on their vehicle(s) based upon the “Date of Entry” of the vehicle into Kansas. The MVE-1 date, (date of inspection performed by the Kansas Highway Patrol), may be used as a precedent to establish the “Date of Entry” or tax assessment date.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b/>
          <w:bCs/>
          <w:color w:val="000000"/>
          <w:sz w:val="27"/>
          <w:szCs w:val="27"/>
        </w:rPr>
        <w:t>Newly Purchased Vehicles by Out-of-State Residents Moving to Kansas</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Out-of-State residents who have recently acquired but have not titled and registered the vehicle in their name and are moving to Kansas follow the same procedure for the out-of-state vehicle owners moving to Kansas.</w:t>
      </w:r>
    </w:p>
    <w:p w:rsidR="00FA7B2F" w:rsidRPr="00FA7B2F" w:rsidRDefault="00FA7B2F" w:rsidP="00FA7B2F">
      <w:pPr>
        <w:spacing w:after="0" w:line="240" w:lineRule="auto"/>
        <w:jc w:val="center"/>
        <w:rPr>
          <w:rFonts w:ascii="Times New Roman" w:eastAsia="Times New Roman" w:hAnsi="Times New Roman" w:cs="Times New Roman"/>
          <w:color w:val="000000"/>
          <w:sz w:val="27"/>
          <w:szCs w:val="27"/>
        </w:rPr>
      </w:pPr>
      <w:r w:rsidRPr="00FA7B2F">
        <w:rPr>
          <w:rFonts w:ascii="Times New Roman" w:eastAsia="Times New Roman" w:hAnsi="Times New Roman" w:cs="Times New Roman"/>
          <w:b/>
          <w:bCs/>
          <w:color w:val="000000"/>
          <w:sz w:val="27"/>
          <w:szCs w:val="27"/>
        </w:rPr>
        <w:t>VEHICLES STORED IN KANSAS</w:t>
      </w:r>
    </w:p>
    <w:p w:rsidR="00A3111D" w:rsidRPr="00A3111D" w:rsidRDefault="00FA7B2F" w:rsidP="00FA7B2F">
      <w:pPr>
        <w:spacing w:after="0" w:line="240" w:lineRule="auto"/>
      </w:pPr>
      <w:r w:rsidRPr="00FA7B2F">
        <w:rPr>
          <w:rFonts w:ascii="Times New Roman" w:eastAsia="Times New Roman" w:hAnsi="Times New Roman" w:cs="Times New Roman"/>
          <w:color w:val="000000"/>
          <w:sz w:val="27"/>
          <w:szCs w:val="27"/>
        </w:rPr>
        <w:br/>
        <w:t xml:space="preserve">Vehicles stored in Kansas that have not been titled and/or registered in this state </w:t>
      </w:r>
      <w:r w:rsidRPr="00FA7B2F">
        <w:rPr>
          <w:rFonts w:ascii="Times New Roman" w:eastAsia="Times New Roman" w:hAnsi="Times New Roman" w:cs="Times New Roman"/>
          <w:color w:val="000000"/>
          <w:sz w:val="27"/>
          <w:szCs w:val="27"/>
        </w:rPr>
        <w:lastRenderedPageBreak/>
        <w:t>within thirty (30) days are subject to assessment of personal property taxes, penalty and interest even though the vehicle has not been titled and registered.</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If the vehicle is not operated for one (1) full registration year, (based on renewal month), a Non-Use Affidavit may be utilized for the registration and registration penalties. </w:t>
      </w:r>
      <w:r w:rsidRPr="00FA7B2F">
        <w:rPr>
          <w:rFonts w:ascii="Times New Roman" w:eastAsia="Times New Roman" w:hAnsi="Times New Roman" w:cs="Times New Roman"/>
          <w:b/>
          <w:bCs/>
          <w:color w:val="000000"/>
          <w:sz w:val="27"/>
          <w:szCs w:val="27"/>
        </w:rPr>
        <w:t>The Non-Use Affidavit does not exempt any personal property taxes, penalties and interest. </w:t>
      </w:r>
      <w:r w:rsidRPr="00FA7B2F">
        <w:rPr>
          <w:rFonts w:ascii="Times New Roman" w:eastAsia="Times New Roman" w:hAnsi="Times New Roman" w:cs="Times New Roman"/>
          <w:color w:val="000000"/>
          <w:sz w:val="27"/>
          <w:szCs w:val="27"/>
        </w:rPr>
        <w:t>Property taxes are calculated from the purchase/notary date.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b/>
          <w:bCs/>
          <w:color w:val="000000"/>
          <w:sz w:val="27"/>
          <w:szCs w:val="27"/>
        </w:rPr>
        <w:t>EXAMPLES</w:t>
      </w:r>
      <w:proofErr w:type="gramStart"/>
      <w:r w:rsidRPr="00FA7B2F">
        <w:rPr>
          <w:rFonts w:ascii="Times New Roman" w:eastAsia="Times New Roman" w:hAnsi="Times New Roman" w:cs="Times New Roman"/>
          <w:b/>
          <w:bCs/>
          <w:color w:val="000000"/>
          <w:sz w:val="27"/>
          <w:szCs w:val="27"/>
        </w:rPr>
        <w:t>:</w:t>
      </w:r>
      <w:proofErr w:type="gramEnd"/>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When the assessment and collection of personal property tax due?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Scenario #1</w:t>
      </w:r>
      <w:proofErr w:type="gramStart"/>
      <w:r w:rsidRPr="00FA7B2F">
        <w:rPr>
          <w:rFonts w:ascii="Times New Roman" w:eastAsia="Times New Roman" w:hAnsi="Times New Roman" w:cs="Times New Roman"/>
          <w:color w:val="000000"/>
          <w:sz w:val="27"/>
          <w:szCs w:val="27"/>
        </w:rPr>
        <w:t>:</w:t>
      </w:r>
      <w:proofErr w:type="gramEnd"/>
      <w:r w:rsidRPr="00FA7B2F">
        <w:rPr>
          <w:rFonts w:ascii="Times New Roman" w:eastAsia="Times New Roman" w:hAnsi="Times New Roman" w:cs="Times New Roman"/>
          <w:color w:val="000000"/>
          <w:sz w:val="27"/>
          <w:szCs w:val="27"/>
        </w:rPr>
        <w:br/>
        <w:t>Kansas resident purchases a vehicle out-of-state, providing satisfactory proof the vehicle was stored/garaged out-of-state and no tax was due in the other state.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Tax due – MVE –1 date/date of entry as determined by the appraiser/treasurer.</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Scenario #2</w:t>
      </w:r>
      <w:proofErr w:type="gramStart"/>
      <w:r w:rsidRPr="00FA7B2F">
        <w:rPr>
          <w:rFonts w:ascii="Times New Roman" w:eastAsia="Times New Roman" w:hAnsi="Times New Roman" w:cs="Times New Roman"/>
          <w:color w:val="000000"/>
          <w:sz w:val="27"/>
          <w:szCs w:val="27"/>
        </w:rPr>
        <w:t>:</w:t>
      </w:r>
      <w:proofErr w:type="gramEnd"/>
      <w:r w:rsidRPr="00FA7B2F">
        <w:rPr>
          <w:rFonts w:ascii="Times New Roman" w:eastAsia="Times New Roman" w:hAnsi="Times New Roman" w:cs="Times New Roman"/>
          <w:color w:val="000000"/>
          <w:sz w:val="27"/>
          <w:szCs w:val="27"/>
        </w:rPr>
        <w:br/>
        <w:t>Kansas resident purchases a vehicle in Kansas, but stored/garaged vehicle in another state. Kansas resident provides satisfactory proof the vehicle was stored/garaged out-of-state and tax was not due in the other state.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Tax due – entry date into Kansas or MVE-1 date as determined by the appraiser/treasurer.</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Scenario #3</w:t>
      </w:r>
      <w:proofErr w:type="gramStart"/>
      <w:r w:rsidRPr="00FA7B2F">
        <w:rPr>
          <w:rFonts w:ascii="Times New Roman" w:eastAsia="Times New Roman" w:hAnsi="Times New Roman" w:cs="Times New Roman"/>
          <w:color w:val="000000"/>
          <w:sz w:val="27"/>
          <w:szCs w:val="27"/>
        </w:rPr>
        <w:t>:</w:t>
      </w:r>
      <w:proofErr w:type="gramEnd"/>
      <w:r w:rsidRPr="00FA7B2F">
        <w:rPr>
          <w:rFonts w:ascii="Times New Roman" w:eastAsia="Times New Roman" w:hAnsi="Times New Roman" w:cs="Times New Roman"/>
          <w:color w:val="000000"/>
          <w:sz w:val="27"/>
          <w:szCs w:val="27"/>
        </w:rPr>
        <w:br/>
        <w:t>Kansas resident purchases a vehicle out-of-state and </w:t>
      </w:r>
      <w:r w:rsidRPr="00FA7B2F">
        <w:rPr>
          <w:rFonts w:ascii="Times New Roman" w:eastAsia="Times New Roman" w:hAnsi="Times New Roman" w:cs="Times New Roman"/>
          <w:color w:val="000000"/>
          <w:sz w:val="27"/>
          <w:szCs w:val="27"/>
          <w:u w:val="single"/>
        </w:rPr>
        <w:t>cannot</w:t>
      </w:r>
      <w:r w:rsidRPr="00FA7B2F">
        <w:rPr>
          <w:rFonts w:ascii="Times New Roman" w:eastAsia="Times New Roman" w:hAnsi="Times New Roman" w:cs="Times New Roman"/>
          <w:color w:val="000000"/>
          <w:sz w:val="27"/>
          <w:szCs w:val="27"/>
        </w:rPr>
        <w:t> provide satisfactory proof that the vehicle was stored/garaged out-of-state and tax is due.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Tax due – notary date/purchase date.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Scenario #4</w:t>
      </w:r>
      <w:proofErr w:type="gramStart"/>
      <w:r w:rsidRPr="00FA7B2F">
        <w:rPr>
          <w:rFonts w:ascii="Times New Roman" w:eastAsia="Times New Roman" w:hAnsi="Times New Roman" w:cs="Times New Roman"/>
          <w:color w:val="000000"/>
          <w:sz w:val="27"/>
          <w:szCs w:val="27"/>
        </w:rPr>
        <w:t>:</w:t>
      </w:r>
      <w:proofErr w:type="gramEnd"/>
      <w:r w:rsidRPr="00FA7B2F">
        <w:rPr>
          <w:rFonts w:ascii="Times New Roman" w:eastAsia="Times New Roman" w:hAnsi="Times New Roman" w:cs="Times New Roman"/>
          <w:color w:val="000000"/>
          <w:sz w:val="27"/>
          <w:szCs w:val="27"/>
        </w:rPr>
        <w:br/>
        <w:t>Kansas resident purchases a vehicle in Kansas and </w:t>
      </w:r>
      <w:r w:rsidRPr="00FA7B2F">
        <w:rPr>
          <w:rFonts w:ascii="Times New Roman" w:eastAsia="Times New Roman" w:hAnsi="Times New Roman" w:cs="Times New Roman"/>
          <w:color w:val="000000"/>
          <w:sz w:val="27"/>
          <w:szCs w:val="27"/>
          <w:u w:val="single"/>
        </w:rPr>
        <w:t>cannot</w:t>
      </w:r>
      <w:r w:rsidRPr="00FA7B2F">
        <w:rPr>
          <w:rFonts w:ascii="Times New Roman" w:eastAsia="Times New Roman" w:hAnsi="Times New Roman" w:cs="Times New Roman"/>
          <w:color w:val="000000"/>
          <w:sz w:val="27"/>
          <w:szCs w:val="27"/>
        </w:rPr>
        <w:t> provide satisfactory proof the vehicle was stored/garaged in another state and tax is due.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t>Tax due – notary date.</w:t>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color w:val="000000"/>
          <w:sz w:val="27"/>
          <w:szCs w:val="27"/>
        </w:rPr>
        <w:br/>
      </w:r>
      <w:r w:rsidRPr="00FA7B2F">
        <w:rPr>
          <w:rFonts w:ascii="Times New Roman" w:eastAsia="Times New Roman" w:hAnsi="Times New Roman" w:cs="Times New Roman"/>
          <w:b/>
          <w:bCs/>
          <w:color w:val="000080"/>
          <w:sz w:val="27"/>
          <w:szCs w:val="27"/>
        </w:rPr>
        <w:t>Date Composed: </w:t>
      </w:r>
      <w:r w:rsidRPr="00FA7B2F">
        <w:rPr>
          <w:rFonts w:ascii="Times New Roman" w:eastAsia="Times New Roman" w:hAnsi="Times New Roman" w:cs="Times New Roman"/>
          <w:b/>
          <w:bCs/>
          <w:color w:val="000000"/>
          <w:sz w:val="27"/>
          <w:szCs w:val="27"/>
        </w:rPr>
        <w:t>04/21/1998</w:t>
      </w:r>
      <w:r w:rsidRPr="00FA7B2F">
        <w:rPr>
          <w:rFonts w:ascii="Times New Roman" w:eastAsia="Times New Roman" w:hAnsi="Times New Roman" w:cs="Times New Roman"/>
          <w:b/>
          <w:bCs/>
          <w:color w:val="000080"/>
          <w:sz w:val="27"/>
          <w:szCs w:val="27"/>
        </w:rPr>
        <w:t> Date Modified: </w:t>
      </w:r>
      <w:r w:rsidRPr="00FA7B2F">
        <w:rPr>
          <w:rFonts w:ascii="Times New Roman" w:eastAsia="Times New Roman" w:hAnsi="Times New Roman" w:cs="Times New Roman"/>
          <w:b/>
          <w:bCs/>
          <w:color w:val="000000"/>
          <w:sz w:val="27"/>
          <w:szCs w:val="27"/>
        </w:rPr>
        <w:t>10/09/2001</w:t>
      </w:r>
      <w:r w:rsidRPr="00FA7B2F">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20863"/>
    <w:rsid w:val="00430AE7"/>
    <w:rsid w:val="00452FA0"/>
    <w:rsid w:val="004E0DAA"/>
    <w:rsid w:val="004F448C"/>
    <w:rsid w:val="00512FA6"/>
    <w:rsid w:val="00597E03"/>
    <w:rsid w:val="00667D0D"/>
    <w:rsid w:val="00757D92"/>
    <w:rsid w:val="00777F1E"/>
    <w:rsid w:val="00796F4B"/>
    <w:rsid w:val="007970FE"/>
    <w:rsid w:val="007D3999"/>
    <w:rsid w:val="008B6111"/>
    <w:rsid w:val="00917F91"/>
    <w:rsid w:val="0094021E"/>
    <w:rsid w:val="009727A5"/>
    <w:rsid w:val="009877FD"/>
    <w:rsid w:val="009C0C0C"/>
    <w:rsid w:val="00A171E5"/>
    <w:rsid w:val="00A3111D"/>
    <w:rsid w:val="00A35278"/>
    <w:rsid w:val="00A405BB"/>
    <w:rsid w:val="00B178E5"/>
    <w:rsid w:val="00B435BD"/>
    <w:rsid w:val="00B63DCF"/>
    <w:rsid w:val="00B8474C"/>
    <w:rsid w:val="00BA2A32"/>
    <w:rsid w:val="00BC2CD9"/>
    <w:rsid w:val="00BE1A0C"/>
    <w:rsid w:val="00BF2C7F"/>
    <w:rsid w:val="00C13F05"/>
    <w:rsid w:val="00C53902"/>
    <w:rsid w:val="00C6610B"/>
    <w:rsid w:val="00C8319D"/>
    <w:rsid w:val="00CA1354"/>
    <w:rsid w:val="00CA28FE"/>
    <w:rsid w:val="00CC20FD"/>
    <w:rsid w:val="00CC287F"/>
    <w:rsid w:val="00CE57A5"/>
    <w:rsid w:val="00D14098"/>
    <w:rsid w:val="00D73969"/>
    <w:rsid w:val="00E32197"/>
    <w:rsid w:val="00E62112"/>
    <w:rsid w:val="00E709FA"/>
    <w:rsid w:val="00EC4820"/>
    <w:rsid w:val="00ED14A8"/>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Personal Property Assessment on Vehicles Purchased in Another State</dc:title>
  <dc:subject/>
  <dc:creator>John Waldo [KDOR]</dc:creator>
  <cp:keywords>memo, Personal Property, Assessment, Vehicle, Purchase , Another, State, out of state</cp:keywords>
  <dc:description/>
  <cp:lastModifiedBy>John Waldo [KDOR]</cp:lastModifiedBy>
  <cp:revision>3</cp:revision>
  <dcterms:created xsi:type="dcterms:W3CDTF">2020-09-09T16:28:00Z</dcterms:created>
  <dcterms:modified xsi:type="dcterms:W3CDTF">2020-10-05T15:50:00Z</dcterms:modified>
</cp:coreProperties>
</file>